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77777777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>COMISSÃO DE JUSTIÇA, REDAÇÃO E LEGISLAÇÃO</w:t>
      </w:r>
    </w:p>
    <w:p w14:paraId="139886FD" w14:textId="77777777" w:rsidR="00BF20B9" w:rsidRDefault="00BF20B9" w:rsidP="00BF20B9"/>
    <w:p w14:paraId="1294DF44" w14:textId="700C8BF8" w:rsid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455E04">
        <w:rPr>
          <w:i/>
          <w:iCs/>
        </w:rPr>
        <w:t>26</w:t>
      </w:r>
      <w:r w:rsidR="00A94B6D">
        <w:rPr>
          <w:i/>
          <w:iCs/>
        </w:rPr>
        <w:t>/0</w:t>
      </w:r>
      <w:r w:rsidR="00455E04">
        <w:rPr>
          <w:i/>
          <w:iCs/>
        </w:rPr>
        <w:t>2</w:t>
      </w:r>
      <w:r w:rsidRPr="00BF20B9">
        <w:rPr>
          <w:i/>
          <w:iCs/>
        </w:rPr>
        <w:t xml:space="preserve">/2026 </w:t>
      </w:r>
    </w:p>
    <w:p w14:paraId="6BABEE09" w14:textId="77777777" w:rsidR="00A94B6D" w:rsidRDefault="00A94B6D" w:rsidP="00BF20B9"/>
    <w:p w14:paraId="2D8DEA51" w14:textId="3A77126F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A94B6D">
        <w:rPr>
          <w:b/>
          <w:bCs/>
        </w:rPr>
        <w:t>4</w:t>
      </w:r>
      <w:r w:rsidR="00BF20B9">
        <w:rPr>
          <w:b/>
          <w:bCs/>
        </w:rPr>
        <w:t>ª SESSÃO ORDINÁRIA (</w:t>
      </w:r>
      <w:r w:rsidR="00A94B6D">
        <w:rPr>
          <w:b/>
          <w:bCs/>
        </w:rPr>
        <w:t>04</w:t>
      </w:r>
      <w:r w:rsidR="00BF20B9">
        <w:rPr>
          <w:b/>
          <w:bCs/>
        </w:rPr>
        <w:t>/0</w:t>
      </w:r>
      <w:r w:rsidR="00A94B6D">
        <w:rPr>
          <w:b/>
          <w:bCs/>
        </w:rPr>
        <w:t>3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3D950215" w14:textId="62D27948" w:rsidR="005715C4" w:rsidRPr="005715C4" w:rsidRDefault="005715C4" w:rsidP="005715C4">
      <w:pPr>
        <w:jc w:val="both"/>
      </w:pPr>
      <w:r>
        <w:rPr>
          <w:b/>
          <w:bCs/>
        </w:rPr>
        <w:t xml:space="preserve">1. </w:t>
      </w:r>
      <w:r>
        <w:t>Projeto de Lei Ordinária nº 00</w:t>
      </w:r>
      <w:r w:rsidR="00A94B6D">
        <w:t>7/2026 – Acrescenta o artigo 100-A ao Código de Posturas do Município de Alto Santo e dá outras providências;</w:t>
      </w: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7C36" w14:textId="77777777" w:rsidR="00C2227F" w:rsidRDefault="00C2227F" w:rsidP="00741D07">
      <w:pPr>
        <w:spacing w:after="0" w:line="240" w:lineRule="auto"/>
      </w:pPr>
      <w:r>
        <w:separator/>
      </w:r>
    </w:p>
  </w:endnote>
  <w:endnote w:type="continuationSeparator" w:id="0">
    <w:p w14:paraId="641F1ED9" w14:textId="77777777" w:rsidR="00C2227F" w:rsidRDefault="00C2227F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78FA" w14:textId="77777777" w:rsidR="00C2227F" w:rsidRDefault="00C2227F" w:rsidP="00741D07">
      <w:pPr>
        <w:spacing w:after="0" w:line="240" w:lineRule="auto"/>
      </w:pPr>
      <w:r>
        <w:separator/>
      </w:r>
    </w:p>
  </w:footnote>
  <w:footnote w:type="continuationSeparator" w:id="0">
    <w:p w14:paraId="0FFACD67" w14:textId="77777777" w:rsidR="00C2227F" w:rsidRDefault="00C2227F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46C2E"/>
    <w:rsid w:val="003E2AA5"/>
    <w:rsid w:val="00455E04"/>
    <w:rsid w:val="00467840"/>
    <w:rsid w:val="004B2B1F"/>
    <w:rsid w:val="005715C4"/>
    <w:rsid w:val="00741D07"/>
    <w:rsid w:val="00741EEA"/>
    <w:rsid w:val="007A744E"/>
    <w:rsid w:val="00805C88"/>
    <w:rsid w:val="008F703D"/>
    <w:rsid w:val="00A94B6D"/>
    <w:rsid w:val="00BF20B9"/>
    <w:rsid w:val="00C2227F"/>
    <w:rsid w:val="00C350A5"/>
    <w:rsid w:val="00D23FC6"/>
    <w:rsid w:val="00E1537A"/>
    <w:rsid w:val="00E21414"/>
    <w:rsid w:val="00E42D7D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2026-05-18T11:16:00Z</dcterms:created>
  <dcterms:modified xsi:type="dcterms:W3CDTF">2026-05-18T11:16:00Z</dcterms:modified>
</cp:coreProperties>
</file>